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269"/>
      </w:tblGrid>
      <w:tr w:rsidR="009A6609" w:rsidRPr="00EA7A35" w14:paraId="4F19B3D4" w14:textId="77777777" w:rsidTr="009A6609">
        <w:trPr>
          <w:trHeight w:val="450"/>
        </w:trPr>
        <w:tc>
          <w:tcPr>
            <w:tcW w:w="9405" w:type="dxa"/>
            <w:gridSpan w:val="3"/>
            <w:noWrap/>
            <w:vAlign w:val="bottom"/>
          </w:tcPr>
          <w:p w14:paraId="1C5141A8" w14:textId="513A4D11" w:rsidR="009A6609" w:rsidRPr="00E00A73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 xml:space="preserve">Анкета для расчёта биогазового завода на сахарном </w:t>
            </w:r>
            <w:r w:rsidR="00E00A73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>заводе</w:t>
            </w:r>
          </w:p>
          <w:p w14:paraId="74507EB4" w14:textId="77777777" w:rsidR="009A6609" w:rsidRPr="00E00A73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A6609" w:rsidRPr="009A6609" w14:paraId="03D789BD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4B03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8426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9A6609" w:rsidRPr="009A6609" w14:paraId="64929FE4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CCD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EC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065E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9397F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DE9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553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623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45D705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8D3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5BA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273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A6609" w:rsidRPr="009A6609" w14:paraId="2768632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4D1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C4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E4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44C930D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8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F12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4C2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25E889CB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46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5E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FF5453" w14:textId="77777777" w:rsidTr="009A6609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A4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4A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6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073147A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E6B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04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4F3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6392A1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4CD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704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D44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5433E27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23B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3D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355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5E2A69C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0C2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EF3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EF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166E56B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D32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7388" w14:textId="00F5F576" w:rsidR="009A6609" w:rsidRPr="009A6609" w:rsidRDefault="00E514C5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205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2F7A101F" w14:textId="77777777" w:rsidTr="009A6609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706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F97F4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558BC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78C93758" w14:textId="77777777" w:rsidR="009A6609" w:rsidRPr="00E00A73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000"/>
      </w:tblGrid>
      <w:tr w:rsidR="009A6609" w:rsidRPr="009A6609" w14:paraId="4CD9A6B4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D331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EBB0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Информация о сырье</w:t>
            </w:r>
          </w:p>
        </w:tc>
      </w:tr>
      <w:tr w:rsidR="009A6609" w:rsidRPr="009A6609" w14:paraId="6ED9D2D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12D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BEF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Рабочие дни в году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1C83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4059D4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A60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DEAB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Количество обработанной сахарной свеклы (т/сутки)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4F9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4CC2151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698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1294" w14:textId="5ADCA226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Количество сахарно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го жома 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до глубокого прессования (т/сутки)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6E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65470E0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F76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7D57" w14:textId="10E30463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Влажность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жома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перед глубокой экстракцией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558A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24F7CCD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E272" w14:textId="1BADA1A0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0B6C" w14:textId="0713CFCF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Количество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жома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сахарной свёклы после глубокого прессования (т/сутки)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30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0092ABA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27B2" w14:textId="744C5C7E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B33A" w14:textId="4D8E41FB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Влажность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жома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после глубокого прессования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C908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3F8CAD9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AFC9" w14:textId="039D5220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7980" w14:textId="3890B89A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Количество патоки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или мелассы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(т/день)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D13C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A5414B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0360" w14:textId="32DF616C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2FFA" w14:textId="7A3BF859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Содержание сухого вещества в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мелассе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42D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30709B0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7C75" w14:textId="311AF4CC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7563" w14:textId="389282AA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Возможность использования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мелассы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в 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биогазовой установке (да/нет)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2B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5CAC383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9661" w14:textId="6A328573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E1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14D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425DDD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2601E16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130CAC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7DF8A5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EBB29E5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  <w:r w:rsidRPr="009A6609">
        <w:rPr>
          <w:rFonts w:ascii="Arial" w:eastAsia="Calibri" w:hAnsi="Arial" w:cs="Arial"/>
          <w:sz w:val="21"/>
          <w:szCs w:val="21"/>
        </w:rPr>
        <w:br w:type="page"/>
      </w:r>
    </w:p>
    <w:p w14:paraId="0D42FD9A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i/>
          <w:iCs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470"/>
      </w:tblGrid>
      <w:tr w:rsidR="009A6609" w:rsidRPr="009A6609" w14:paraId="3F63616D" w14:textId="77777777" w:rsidTr="009A6609">
        <w:trPr>
          <w:trHeight w:val="315"/>
        </w:trPr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07B464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uk-UA"/>
              </w:rPr>
            </w:pPr>
          </w:p>
          <w:p w14:paraId="68A04A0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3 Энергетические потребности и цены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5B9E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        Количество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F8A87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        Цена, евро</w:t>
            </w:r>
          </w:p>
        </w:tc>
      </w:tr>
      <w:tr w:rsidR="009A6609" w:rsidRPr="00EA7A35" w14:paraId="087D4DB8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730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CAFA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Природный газ — тысяча м3 в сезон/год</w:t>
            </w:r>
          </w:p>
          <w:p w14:paraId="7C41C73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- всего,</w:t>
            </w:r>
          </w:p>
          <w:p w14:paraId="02836BA3" w14:textId="1B890D6D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- включая сушку </w:t>
            </w:r>
            <w:r w:rsidR="00E00A73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жома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4EE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  <w:p w14:paraId="4C02987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  <w:p w14:paraId="1A9FC3C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6301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  <w:p w14:paraId="1A10905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EA7A35" w14:paraId="28DB1EFB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3A9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E69D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Электрическая энергия,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кВт·ч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за сезон/год</w:t>
            </w:r>
          </w:p>
          <w:p w14:paraId="57D2BF25" w14:textId="5B45A0F5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-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общее</w:t>
            </w:r>
          </w:p>
          <w:p w14:paraId="4AFBCB6D" w14:textId="7B2ADC94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- из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сети</w:t>
            </w:r>
          </w:p>
          <w:p w14:paraId="38B7FE66" w14:textId="48CD3D8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- </w:t>
            </w:r>
            <w:r w:rsidR="00E00A73">
              <w:rPr>
                <w:rFonts w:ascii="Arial" w:eastAsia="Calibri" w:hAnsi="Arial" w:cs="Arial"/>
                <w:color w:val="000000"/>
                <w:sz w:val="21"/>
                <w:szCs w:val="21"/>
              </w:rPr>
              <w:t>своя генерация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генерации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754D1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8D85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A6609" w:rsidRPr="00EA7A35" w14:paraId="0BC2432C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39C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7DA3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Уголь, тонна, день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E9BFA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27D6A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5DFFE929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5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353C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Мазут, тонны дня/месяц/год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2F0A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A7038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366477C9" w14:textId="77777777" w:rsidTr="009A6609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BB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8C1A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Дизельное топливо, тонны суток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59CEF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4E58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1C2A4DB4" w14:textId="77777777" w:rsidTr="009A6609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307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F66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13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005C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1DF3C4E4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38E89CE2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511C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7ECE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Завод и существующая инфраструктура</w:t>
            </w:r>
          </w:p>
        </w:tc>
      </w:tr>
      <w:tr w:rsidR="009A6609" w:rsidRPr="00EA7A35" w14:paraId="5F75F0C8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55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BECC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Котельная (количество и мощность котлов)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5AD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255067DD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055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CEE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Тепловая электростанция (тип, мощность)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FD6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0BD5657A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495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C0C9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Хранения целлюлозы (количество, тип, объём)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7B6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34AFD17C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B4E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51D0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Доступная площадь для установки биогазовых установок (га)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981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7B3841D5" w14:textId="77777777" w:rsidTr="009A6609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511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F7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Сельскохозяйственные земли (га)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B8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6C9BE8FD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82E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17B4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Количество продаваемой свекловой целлюлозы в год, цена, т/евро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B0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978C6A1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23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CD6E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Фермы или другие предприятия пищевой промышленности, принадлежащие холдингу на территории 20–30 км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A5F7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483CB307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D6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765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Наличие сельскохозяйственного оборудования для выращивания зелёной биомассы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1B64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0D671712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FC5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4.9.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8069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Стоимость химических удобрений в год, EUR, виды и количество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02F4" w14:textId="77777777" w:rsidR="009A6609" w:rsidRPr="00E00A73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46ECCB81" w14:textId="77777777" w:rsidR="009A6609" w:rsidRPr="00E00A73" w:rsidRDefault="009A6609" w:rsidP="009A660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6BBC469F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7F606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5F5B5" w14:textId="77777777" w:rsidR="009A6609" w:rsidRPr="00E00A73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Ваши приоритеты при строительстве биогазовых станций </w:t>
            </w:r>
          </w:p>
          <w:p w14:paraId="439FFD11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(5 — шкала, 5 — самая высокая)</w:t>
            </w:r>
          </w:p>
        </w:tc>
      </w:tr>
      <w:tr w:rsidR="009A6609" w:rsidRPr="009A6609" w14:paraId="34FD33A3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C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374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CFF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612F9CC9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C6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CE3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A7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CD3268E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ABC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D1B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Органические удобрения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778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175BC62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D0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301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EFF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CC8A830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</w:p>
    <w:p w14:paraId="58E8EFD6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  <w:lang w:val="en-US"/>
        </w:rPr>
      </w:pPr>
      <w:r w:rsidRPr="009A6609">
        <w:rPr>
          <w:rFonts w:ascii="Arial" w:eastAsia="Calibri" w:hAnsi="Arial" w:cs="Arial"/>
          <w:color w:val="000000"/>
          <w:sz w:val="21"/>
          <w:szCs w:val="21"/>
        </w:rPr>
        <w:t>Дата</w:t>
      </w:r>
    </w:p>
    <w:p w14:paraId="7B45C522" w14:textId="0E88E2B9" w:rsidR="00BC645A" w:rsidRDefault="00BC645A"/>
    <w:sectPr w:rsidR="00BC645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D35052" w14:textId="77777777" w:rsidR="002A1632" w:rsidRDefault="002A1632" w:rsidP="009A6609">
      <w:pPr>
        <w:spacing w:after="0" w:line="240" w:lineRule="auto"/>
      </w:pPr>
      <w:r>
        <w:separator/>
      </w:r>
    </w:p>
  </w:endnote>
  <w:endnote w:type="continuationSeparator" w:id="0">
    <w:p w14:paraId="20195D2C" w14:textId="77777777" w:rsidR="002A1632" w:rsidRDefault="002A1632" w:rsidP="009A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FD9DDB" w14:textId="77777777" w:rsidR="002A1632" w:rsidRDefault="002A1632" w:rsidP="009A6609">
      <w:pPr>
        <w:spacing w:after="0" w:line="240" w:lineRule="auto"/>
      </w:pPr>
      <w:r>
        <w:separator/>
      </w:r>
    </w:p>
  </w:footnote>
  <w:footnote w:type="continuationSeparator" w:id="0">
    <w:p w14:paraId="7063FE26" w14:textId="77777777" w:rsidR="002A1632" w:rsidRDefault="002A1632" w:rsidP="009A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98B73B" w14:textId="0EFC4D37" w:rsidR="009A6609" w:rsidRDefault="00EA7A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2AE3B8" wp14:editId="6C8CC419">
          <wp:simplePos x="0" y="0"/>
          <wp:positionH relativeFrom="column">
            <wp:posOffset>0</wp:posOffset>
          </wp:positionH>
          <wp:positionV relativeFrom="paragraph">
            <wp:posOffset>-199928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9F5A7" w14:textId="77777777" w:rsidR="009A6609" w:rsidRDefault="009A6609">
    <w:pPr>
      <w:pStyle w:val="Header"/>
    </w:pPr>
  </w:p>
  <w:p w14:paraId="3D11C961" w14:textId="77777777" w:rsidR="009A6609" w:rsidRDefault="009A660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609"/>
    <w:rsid w:val="000C54AF"/>
    <w:rsid w:val="002A1632"/>
    <w:rsid w:val="004926B9"/>
    <w:rsid w:val="00582EDA"/>
    <w:rsid w:val="006151EA"/>
    <w:rsid w:val="0080685E"/>
    <w:rsid w:val="009A6609"/>
    <w:rsid w:val="009A7D81"/>
    <w:rsid w:val="00A06D38"/>
    <w:rsid w:val="00BC645A"/>
    <w:rsid w:val="00E00A73"/>
    <w:rsid w:val="00E514C5"/>
    <w:rsid w:val="00EA7A35"/>
    <w:rsid w:val="00F0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4E915"/>
  <w15:chartTrackingRefBased/>
  <w15:docId w15:val="{ED802FF7-9304-47D5-A2FD-8F516FDA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609"/>
  </w:style>
  <w:style w:type="paragraph" w:styleId="Footer">
    <w:name w:val="footer"/>
    <w:basedOn w:val="Normal"/>
    <w:link w:val="Foot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609"/>
  </w:style>
  <w:style w:type="character" w:styleId="PlaceholderText">
    <w:name w:val="Placeholder Text"/>
    <w:basedOn w:val="DefaultParagraphFont"/>
    <w:uiPriority w:val="99"/>
    <w:semiHidden/>
    <w:rsid w:val="00E00A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1867</Characters>
  <Application>Microsoft Office Word</Application>
  <DocSecurity>0</DocSecurity>
  <Lines>207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2020-07-15T16:05:00Z</dcterms:created>
  <dcterms:modified xsi:type="dcterms:W3CDTF">2026-08-13T11:23:00Z</dcterms:modified>
</cp:coreProperties>
</file>