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4402A3" w14:paraId="00BB6A15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02A14AB3" w14:textId="31952155" w:rsidR="004402A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Questionnaire de dimensionnement d’une unité de méthanisation pour un élevage de poulets de chair</w:t>
            </w:r>
            <w:r w:rsidR="0070637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7B188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88534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4402A3" w14:paraId="3A82E135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30E14BD3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E269DDC" w14:textId="77777777" w:rsidR="004402A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4402A3" w14:paraId="4715B6A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A06716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D9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FCAD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7CEB13A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70C297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0629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63C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C75C7B1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15E9EC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E04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98BD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406AA16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D7A810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4DE6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6099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4402A3" w14:paraId="34078BF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5BF959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A5D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D782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4332DD0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0908E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B223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CF0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8663DF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156EE9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C4A3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8B3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4402A3" w14:paraId="05E52235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56461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6F8C3F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2D2F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4262742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25E0D1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A04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607B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698378FB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100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E4A2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F62A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73FD25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3C5193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5194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07B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B1F7D0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67646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13AB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6C50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E612A2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E7C9E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D9B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01C0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1F6E2600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9B686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4FFD98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FCA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208EF9A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FB4A29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B2B8C9B" w14:textId="2005ABA8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Élevage de poulets existant ou en projet</w:t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0000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D56763" w:rsidRPr="00D56763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D56763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F26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BDC916E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527"/>
        <w:gridCol w:w="157"/>
        <w:gridCol w:w="4564"/>
        <w:gridCol w:w="157"/>
        <w:gridCol w:w="4283"/>
      </w:tblGrid>
      <w:tr w:rsidR="004402A3" w14:paraId="58D17FAC" w14:textId="77777777">
        <w:trPr>
          <w:trHeight w:val="315"/>
        </w:trPr>
        <w:tc>
          <w:tcPr>
            <w:tcW w:w="68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7C4026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59DFBCB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animaux et les effluents</w:t>
            </w:r>
          </w:p>
        </w:tc>
      </w:tr>
      <w:tr w:rsidR="004402A3" w14:paraId="2BFC39A4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81BDD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B0C77" w14:textId="7F9A1D79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Nombre de poulets abattus par an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A109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6A51D027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63C23E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6486F" w14:textId="2C91F451" w:rsidR="004402A3" w:rsidRDefault="007857B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Production annuelle de viande (t/an)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73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5A77885C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5859A19" w14:textId="74E2BA7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0"/>
                <w:szCs w:val="21"/>
              </w:rPr>
              <w:t>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5930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Type de litière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5C37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15CD2694" w14:textId="77777777">
        <w:trPr>
          <w:trHeight w:val="30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105A89" w14:textId="6C3B69B5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0"/>
                <w:szCs w:val="21"/>
              </w:rPr>
              <w:t>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E14E1" w14:textId="3B3D5D76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fientes avec litière (t/an), humidité (%)</w:t>
            </w:r>
            <w:r w:rsidR="007857B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3F72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949B920" w14:textId="77777777">
        <w:trPr>
          <w:trHeight w:val="610"/>
        </w:trPr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B1C3087" w14:textId="30C22460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2.</w:t>
            </w:r>
            <w:r w:rsidR="007857B0">
              <w:rPr>
                <w:rFonts w:ascii="Arial" w:hAnsi="Arial" w:cs="Arial"/>
                <w:color w:val="000000"/>
                <w:sz w:val="20"/>
                <w:szCs w:val="21"/>
              </w:rPr>
              <w:t>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E929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AAC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6F396E4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25622ED" w14:textId="77777777" w:rsidTr="007857B0">
        <w:trPr>
          <w:trHeight w:val="315"/>
        </w:trPr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6C4FADCE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7CBA5FB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6AAB6878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3</w:t>
            </w:r>
          </w:p>
        </w:tc>
        <w:tc>
          <w:tcPr>
            <w:tcW w:w="9161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CD3BF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Informations sur l’abattoir</w:t>
            </w:r>
          </w:p>
        </w:tc>
      </w:tr>
      <w:tr w:rsidR="004402A3" w14:paraId="10B271A2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D86D4E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3.1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3B1C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d’effluents (t/j)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93C1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11D9003E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8BE075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3.2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BF3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Valeur de la DCO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D51D4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3C9B35E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CEB164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3.3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6DC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Possibilité de prélever les eaux usées avant l’ajout de floculants (oui/non)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9FF7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3410B5DD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BF3202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3.4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43295" w14:textId="169689E1" w:rsidR="004402A3" w:rsidRDefault="002F08EE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Production de boues après tamisage (t/j)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5587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1B346853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01D9BD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3.5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FE4DE" w14:textId="122B05AE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d’autres déchets organiques, notamment boues grasses (t/j)</w:t>
            </w:r>
            <w:r w:rsidR="002F08EE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BCBC1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BC885FB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492E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3.6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A0F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Schéma de principe du traitement des eaux usées de l’abattoir (à joindre)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E0A2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549BD5A7" w14:textId="77777777" w:rsidTr="007857B0">
        <w:trPr>
          <w:trHeight w:val="30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6C8EC2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3.7</w:t>
            </w: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7E19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Informations complémentaires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646C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2D453F5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79605AD4" w14:textId="77777777" w:rsidR="004402A3" w:rsidRDefault="004402A3">
      <w:pPr>
        <w:rPr>
          <w:rFonts w:ascii="Arial" w:hAnsi="Arial" w:cs="Arial"/>
          <w:sz w:val="21"/>
          <w:szCs w:val="21"/>
        </w:rPr>
      </w:pPr>
    </w:p>
    <w:p w14:paraId="77F07FB5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4D386C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002189D1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17B8F2EE" w14:textId="77777777" w:rsidR="002F08EE" w:rsidRDefault="002F08EE">
      <w:pPr>
        <w:rPr>
          <w:rFonts w:ascii="Arial" w:hAnsi="Arial" w:cs="Arial"/>
          <w:sz w:val="21"/>
          <w:szCs w:val="21"/>
        </w:rPr>
      </w:pPr>
    </w:p>
    <w:p w14:paraId="6211B820" w14:textId="77777777" w:rsidR="002F08EE" w:rsidRDefault="002F08EE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4402A3" w14:paraId="0CAC34F3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0897E31" w14:textId="77777777" w:rsidR="004402A3" w:rsidRDefault="004402A3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</w:p>
          <w:p w14:paraId="35BAC4FD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4</w:t>
            </w:r>
          </w:p>
        </w:tc>
        <w:tc>
          <w:tcPr>
            <w:tcW w:w="497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923F7AD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Besoins énergétiques et prix</w:t>
            </w:r>
          </w:p>
        </w:tc>
        <w:tc>
          <w:tcPr>
            <w:tcW w:w="409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3E17E04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Quantité                      Prix en EUR</w:t>
            </w:r>
          </w:p>
        </w:tc>
      </w:tr>
      <w:tr w:rsidR="004402A3" w14:paraId="31B90452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5780B6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lastRenderedPageBreak/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AEA1B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1FD3C64F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  <w:p w14:paraId="1A6B7687" w14:textId="77777777" w:rsidR="004402A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dont séchage des fientes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EEAD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C75079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1D805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6524D711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1E782BA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ED13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06FE0FCB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5BB0912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dont séchage et granulation des fientes</w:t>
            </w:r>
          </w:p>
          <w:p w14:paraId="1FBE283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part de production propre (%)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8A628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B3BE1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7EE76112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15B8715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1DA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7F304E2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4119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563ED" w14:textId="77777777" w:rsidR="004402A3" w:rsidRDefault="004402A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4402A3" w14:paraId="41A9559C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D83F7FD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CD4F8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16EE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83A83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085BF68C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84606FC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86A5B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F87B0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5459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434FB161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B0E04EB" w14:textId="77777777" w:rsidR="004402A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DF7DB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C73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A53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354A8E2" w14:textId="77777777" w:rsidR="004402A3" w:rsidRDefault="004402A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3B7F579A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41DFCD5A" w14:textId="77777777" w:rsidR="004402A3" w:rsidRDefault="004402A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</w:p>
          <w:p w14:paraId="41D5DB13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 xml:space="preserve">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4423886" w14:textId="77777777" w:rsidR="004402A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Exploitation et infrastructures existantes</w:t>
            </w:r>
          </w:p>
        </w:tc>
      </w:tr>
      <w:tr w:rsidR="004402A3" w14:paraId="5AFC3469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F50908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C46B5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Chaufferie (nombre et puissance des chaudières)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F26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E8FFFFA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87380C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211E7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Centrale thermique (type, puissance)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A03C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9ECBB5D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55BD816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7D9BA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Stockage des fientes (nombre, volume, type)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969CD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04494EF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59DC82C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90E0C7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 de traitement des eaux usées (nombre, type,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C3B1E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5B0D4EEB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121287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D285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68948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6040DB78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28997D51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694E24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Emplacement des lignes électriques et du réseau d’assainissement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77A05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456F9327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33079A3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B7436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16A16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74BAD4BF" w14:textId="77777777">
        <w:trPr>
          <w:trHeight w:val="34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646D0BBE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86A4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Exploitations agricoles voisines ou usines agroalimentaires dans un rayon de 20 à 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272C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2EC4492F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E809F05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61516A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Possibilité ou souhait de cultiver du maïs pour l’ensilage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D3E1B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402A3" w14:paraId="21554CB9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B384C78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5.10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DA5A80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 importantes à nous communiquer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E892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44BCFD7C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06D2468" w14:textId="77777777" w:rsidR="004402A3" w:rsidRDefault="004402A3"/>
    <w:p w14:paraId="561A8365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p w14:paraId="522F9CD2" w14:textId="77777777" w:rsidR="004402A3" w:rsidRDefault="004402A3">
      <w:pPr>
        <w:rPr>
          <w:rFonts w:ascii="Arial" w:hAnsi="Arial" w:cs="Arial"/>
          <w:color w:val="000000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4402A3" w14:paraId="086FCA7D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  <w:noWrap/>
          </w:tcPr>
          <w:p w14:paraId="07A00A0C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1"/>
              </w:rPr>
              <w:t>6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1AE1519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2E6C3667" w14:textId="77777777" w:rsidR="004402A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(échelle de 1 à 5, 5 étant la priorité maximale)</w:t>
            </w:r>
          </w:p>
        </w:tc>
      </w:tr>
      <w:tr w:rsidR="004402A3" w14:paraId="51B89BE3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43B7D24F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6.1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0C03A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020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0243292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3241290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6.2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D0026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82159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06EE0159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07B4B959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6.3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37488D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Engrais organiques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71A6F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4402A3" w14:paraId="6E80E351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noWrap/>
          </w:tcPr>
          <w:p w14:paraId="73B671D2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0"/>
                <w:szCs w:val="21"/>
              </w:rPr>
              <w:t>6.4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3971DC" w14:textId="77777777" w:rsidR="004402A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1E667" w14:textId="77777777" w:rsidR="004402A3" w:rsidRDefault="004402A3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619D9BD3" w14:textId="77777777" w:rsidR="004402A3" w:rsidRDefault="004402A3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766FE22A" w14:textId="77777777" w:rsidR="004402A3" w:rsidRDefault="00000000">
      <w:pPr>
        <w:spacing w:before="40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3D445068" w14:textId="77777777" w:rsidR="004402A3" w:rsidRDefault="004402A3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00CD75E2" w14:textId="77777777" w:rsidR="004402A3" w:rsidRDefault="004402A3">
      <w:pPr>
        <w:tabs>
          <w:tab w:val="left" w:pos="6770"/>
        </w:tabs>
        <w:rPr>
          <w:rFonts w:ascii="Tahoma" w:hAnsi="Tahoma" w:cs="Tahoma"/>
          <w:lang w:val="fr-FR"/>
        </w:rPr>
      </w:pPr>
    </w:p>
    <w:p w14:paraId="6530193E" w14:textId="77777777" w:rsidR="004402A3" w:rsidRDefault="004402A3">
      <w:pPr>
        <w:rPr>
          <w:rFonts w:ascii="Arial" w:hAnsi="Arial" w:cs="Arial"/>
          <w:sz w:val="21"/>
          <w:szCs w:val="21"/>
        </w:rPr>
      </w:pPr>
    </w:p>
    <w:p w14:paraId="01455DEF" w14:textId="77777777" w:rsidR="004402A3" w:rsidRDefault="004402A3"/>
    <w:sectPr w:rsidR="004402A3">
      <w:headerReference w:type="default" r:id="rId6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9486ED" w14:textId="77777777" w:rsidR="007861A6" w:rsidRDefault="007861A6">
      <w:r>
        <w:separator/>
      </w:r>
    </w:p>
  </w:endnote>
  <w:endnote w:type="continuationSeparator" w:id="0">
    <w:p w14:paraId="00AEE3CC" w14:textId="77777777" w:rsidR="007861A6" w:rsidRDefault="0078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369AF" w14:textId="77777777" w:rsidR="007861A6" w:rsidRDefault="007861A6">
      <w:r>
        <w:separator/>
      </w:r>
    </w:p>
  </w:footnote>
  <w:footnote w:type="continuationSeparator" w:id="0">
    <w:p w14:paraId="63DA76F8" w14:textId="77777777" w:rsidR="007861A6" w:rsidRDefault="0078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506057" w14:textId="267EE7B1" w:rsidR="004402A3" w:rsidRDefault="00885343">
    <w:pPr>
      <w:pStyle w:val="Header"/>
      <w:tabs>
        <w:tab w:val="left" w:pos="6379"/>
      </w:tabs>
      <w:rPr>
        <w:lang w:val="fr-F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D7F41BC" wp14:editId="2C5C9BFD">
          <wp:simplePos x="0" y="0"/>
          <wp:positionH relativeFrom="column">
            <wp:posOffset>-270041</wp:posOffset>
          </wp:positionH>
          <wp:positionV relativeFrom="page">
            <wp:posOffset>200000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E6FAE8F" w14:textId="166E74AE" w:rsidR="004402A3" w:rsidRDefault="004402A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A3"/>
    <w:rsid w:val="00161CA9"/>
    <w:rsid w:val="002F08EE"/>
    <w:rsid w:val="002F25F9"/>
    <w:rsid w:val="004402A3"/>
    <w:rsid w:val="004B6B3C"/>
    <w:rsid w:val="00625D66"/>
    <w:rsid w:val="0070637B"/>
    <w:rsid w:val="007857B0"/>
    <w:rsid w:val="007861A6"/>
    <w:rsid w:val="007B1887"/>
    <w:rsid w:val="00885343"/>
    <w:rsid w:val="009A7D81"/>
    <w:rsid w:val="00D5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C3B8A8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370</Words>
  <Characters>1964</Characters>
  <Application>Microsoft Office Word</Application>
  <DocSecurity>0</DocSecurity>
  <Lines>245</Lines>
  <Paragraphs>145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10</cp:revision>
  <dcterms:created xsi:type="dcterms:W3CDTF">2020-07-15T16:22:00Z</dcterms:created>
  <dcterms:modified xsi:type="dcterms:W3CDTF">2026-08-13T11:30:00Z</dcterms:modified>
</cp:coreProperties>
</file>