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81B67F" w14:textId="0A0A1E6B" w:rsidR="00EC3878" w:rsidRDefault="00EC3878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452"/>
        <w:gridCol w:w="5552"/>
      </w:tblGrid>
      <w:tr w:rsidR="00EC3878" w14:paraId="0C8E774C" w14:textId="77777777">
        <w:trPr>
          <w:trHeight w:val="450"/>
        </w:trPr>
        <w:tc>
          <w:tcPr>
            <w:tcW w:w="9688" w:type="dxa"/>
            <w:gridSpan w:val="3"/>
            <w:noWrap/>
            <w:vAlign w:val="bottom"/>
          </w:tcPr>
          <w:p w14:paraId="6742DB42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0AE26ADE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2B2A6BBD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15740821" w14:textId="77777777" w:rsidR="00EC3878" w:rsidRDefault="003F253C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1"/>
              </w:rPr>
              <w:t>Questionnaire biogaz pour herbe Napier</w:t>
            </w:r>
          </w:p>
          <w:p w14:paraId="1F68A4FE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C3878" w14:paraId="0942D7B8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50835BFA" w14:textId="77777777" w:rsidR="00EC3878" w:rsidRDefault="003F253C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A6C5697" w14:textId="77777777" w:rsidR="00EC3878" w:rsidRDefault="003F253C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1"/>
              </w:rPr>
              <w:t>Coordonnées</w:t>
            </w:r>
          </w:p>
        </w:tc>
      </w:tr>
      <w:tr w:rsidR="00EC3878" w14:paraId="5F7900C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45A60CB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0395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Nom de l’entreprise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59B0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</w:tr>
      <w:tr w:rsidR="00EC3878" w14:paraId="36F4BCA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01FDD0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0719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Activités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1E82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5FF0312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5F6E07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ED24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Adresse du siège social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50652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0AF2735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C9BB729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E66A1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Adresse postale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3F3F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 xml:space="preserve">  </w:t>
            </w:r>
          </w:p>
        </w:tc>
      </w:tr>
      <w:tr w:rsidR="00EC3878" w14:paraId="33E6443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2409892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9CE1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Adresse de l’unité de méthanisation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412E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</w:tr>
      <w:tr w:rsidR="00EC3878" w14:paraId="4A5B0461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3D3EE70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F0D3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Nom, prénom et patronyme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AB83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277FC61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0C3DF9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69D3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Nom, prénom et patronyme de la personne responsable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9571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</w:tr>
      <w:tr w:rsidR="00EC3878" w14:paraId="245AFF48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BDFDA17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5BE8DD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Téléphone du bureau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4DAC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65E0DB7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2003CF4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F47A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Téléphone portable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C20B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3CCDE4D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E51024E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2578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E-mail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3E2B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16712B66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1D1F6A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16FD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Site web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C63E4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38EB785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E9AAE6A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1E17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WeChat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44F1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46471B5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C7501B7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FAE5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Rôle de votre entreprise</w:t>
            </w:r>
          </w:p>
          <w:p w14:paraId="0D5FDF7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client</w:t>
            </w:r>
          </w:p>
          <w:p w14:paraId="320C204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entrepreneur général</w:t>
            </w:r>
          </w:p>
          <w:p w14:paraId="163E69E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intermédiaire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0B7C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35C5DA86" w14:textId="77777777">
        <w:trPr>
          <w:trHeight w:val="6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>
            <w:r>
              <w:t>1.14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6C56FB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Depuis quand vous intéressez-vous au biogaz ? Quand la construction est-elle prévue ?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C5F6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81B0440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>
            <w:r>
              <w:t>1.15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981A251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Site de l’unité de méthanisation</w:t>
            </w:r>
          </w:p>
          <w:p w14:paraId="0D3CD44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existant</w:t>
            </w:r>
          </w:p>
          <w:p w14:paraId="71A8398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en projet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4B1E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3F7EF0B4" w14:textId="77777777" w:rsidR="00EC3878" w:rsidRDefault="00EC3878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84"/>
        <w:gridCol w:w="4576"/>
        <w:gridCol w:w="1134"/>
        <w:gridCol w:w="972"/>
        <w:gridCol w:w="930"/>
        <w:gridCol w:w="542"/>
        <w:gridCol w:w="850"/>
      </w:tblGrid>
      <w:tr w:rsidR="00EC3878" w14:paraId="57DD6F6E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03E500FC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036383FD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1BCB3C7B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>2</w:t>
            </w:r>
          </w:p>
        </w:tc>
        <w:tc>
          <w:tcPr>
            <w:tcW w:w="8154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EDBFDAB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Informations sur les matières premières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89F71CC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</w:tr>
      <w:tr w:rsidR="00EC3878" w14:paraId="0F274D1C" w14:textId="77777777">
        <w:trPr>
          <w:trHeight w:val="542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8C45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Type de biomasse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rPr>
                <w:sz w:val="18"/>
              </w:rPr>
              <w:t>Napier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rPr>
                <w:sz w:val="18"/>
              </w:rPr>
              <w:t>Aut. 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rPr>
                <w:sz w:val="18"/>
              </w:rPr>
              <w:t>Aut. 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rPr>
                <w:sz w:val="18"/>
              </w:rPr>
              <w:t>Aut.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rPr>
                <w:sz w:val="18"/>
              </w:rPr>
              <w:t>Aut. 4</w:t>
            </w:r>
          </w:p>
        </w:tc>
      </w:tr>
      <w:tr w:rsidR="00EC3878" w14:paraId="31DE64C6" w14:textId="77777777">
        <w:trPr>
          <w:trHeight w:val="58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1C5DCE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2.1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93AF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Quantité de biomasse (t/an)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767C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5F00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6EEA0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D4A09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3A4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D0401DE" w14:textId="77777777">
        <w:trPr>
          <w:trHeight w:val="42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BCCD593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2.2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A337B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Humidité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5CFA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CD919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13ED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5999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53D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403DCDC2" w14:textId="77777777">
        <w:trPr>
          <w:trHeight w:val="55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DC8ACA5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2.3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3E75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Stockage de la biomasse (silo, balles, stockage couvert, etc.)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E032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C3BF3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49D04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85DB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4FA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18B7F547" w14:textId="77777777">
        <w:trPr>
          <w:trHeight w:val="112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E0B5582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2.4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C216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Autres intrants : type, quantité par jour et humidité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99F8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A636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419F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517B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5C91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64496D06" w14:textId="77777777" w:rsidR="00EC3878" w:rsidRDefault="003F253C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6FE85CEA" w14:textId="77777777" w:rsidR="00EC3878" w:rsidRDefault="00EC3878">
      <w:pPr>
        <w:rPr>
          <w:rFonts w:ascii="Arial" w:hAnsi="Arial" w:cs="Arial"/>
          <w:i/>
          <w:iCs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EC3878" w14:paraId="1401A1C5" w14:textId="77777777">
        <w:trPr>
          <w:trHeight w:val="640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40415FC3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>3</w:t>
            </w:r>
          </w:p>
        </w:tc>
        <w:tc>
          <w:tcPr>
            <w:tcW w:w="49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703A51E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Besoins énergétiques et prix</w:t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1E22B3E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 xml:space="preserve">Quantité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CA1BDF7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Prix en EUR</w:t>
            </w:r>
          </w:p>
        </w:tc>
      </w:tr>
      <w:tr w:rsidR="00EC3878" w14:paraId="4F076EDB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DA7D1C5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725D1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Gaz naturel, milliers de m³ par jour/mois/an</w:t>
            </w:r>
          </w:p>
          <w:p w14:paraId="5AE2A60E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- total</w:t>
            </w:r>
          </w:p>
          <w:p w14:paraId="44094CD7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 xml:space="preserve">dont exploitations connexes (le cas échéant)</w:t>
            </w:r>
            <w:r>
              <w:rPr>
                <w:rFonts w:ascii="Arial" w:hAnsi="Arial" w:cs="Arial"/>
                <w:b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5A13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  <w:p w14:paraId="2596449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17879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30FE1DFF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B34AA89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F47F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Électricité totale, kWh par jour/mois/an</w:t>
            </w:r>
          </w:p>
          <w:p w14:paraId="53F80A9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total</w:t>
            </w:r>
          </w:p>
          <w:p w14:paraId="6DBC4B5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 xml:space="preserve">dont exploitations connexes (le cas échéant)</w:t>
            </w:r>
            <w:r>
              <w:rPr>
                <w:rFonts w:ascii="Arial" w:hAnsi="Arial" w:cs="Arial"/>
                <w:b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2BFFD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C2B18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20DCE073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FD19728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0930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Énergie thermique totale, kWh par jour/mois/an</w:t>
            </w:r>
          </w:p>
          <w:p w14:paraId="19344D0E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- total</w:t>
            </w:r>
          </w:p>
          <w:p w14:paraId="067CD4B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 xml:space="preserve">dont exploitations connexes (le cas échéant)</w:t>
            </w:r>
            <w:r>
              <w:rPr>
                <w:rFonts w:ascii="Arial" w:hAnsi="Arial" w:cs="Arial"/>
                <w:b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89CDB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688DA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69F81A0D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49B59AB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CBD04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>Fioul, tonnes par jour/mois/an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342B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1C0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7EE8855E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E0C642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6BEB0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 xml:space="preserve">Gazole, tonnes par jour/mois/an</w:t>
            </w:r>
            <w:r>
              <w:rPr>
                <w:rFonts w:ascii="Arial" w:hAnsi="Arial" w:cs="Arial"/>
                <w:bCs/>
                <w:color w:val="000000"/>
                <w:sz w:val="22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5A10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03A4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1A686BCC" w14:textId="77777777">
        <w:trPr>
          <w:trHeight w:val="39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951543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19BA5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Autres combustibles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EAA6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CACA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32FC1E84" w14:textId="77777777" w:rsidR="00EC3878" w:rsidRDefault="00EC3878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EC3878" w14:paraId="762BC21A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0D2B8AA5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A728381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Entreprise et infrastructures existantes</w:t>
            </w:r>
          </w:p>
        </w:tc>
      </w:tr>
      <w:tr w:rsidR="00EC3878" w14:paraId="68F3C0F0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7C2624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40D07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Présence de lagunes (nombre, type et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9AE63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248AE455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A3DA12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5B8F6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Présence de serres (ha)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984D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3D6B5652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F6666BE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808D5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Stockages de biomasse (nombre, type,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C433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A6D2C7A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9DB4A4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BC578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Plan des infrastructures avec l’emplacement de l’unité de méthanisation (joindre un plan général si possible)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6036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8BB887E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9504F0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F4085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Exploitations agricoles propres ou voisines et usines agroalimentaires dans un rayon de 20 à 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010A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635277C9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D7041F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9F3B5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Besoins en engrais (type, t/an)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3F1D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026FFE04" w14:textId="77777777">
        <w:trPr>
          <w:trHeight w:val="118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DCA455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D2127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Autres informations que vous jugez importantes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B113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1D70982D" w14:textId="77777777" w:rsidR="00EC3878" w:rsidRDefault="00EC3878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EC3878" w14:paraId="2785E558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038ABD16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C84AB16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>Vos priorités pour la construction de l’unité de méthanisation</w:t>
            </w:r>
          </w:p>
          <w:p w14:paraId="08A470BE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1"/>
              </w:rPr>
              <w:t xml:space="preserve">(échelle de 1 à 5, 5 étant la priorité maximale)</w:t>
            </w:r>
          </w:p>
        </w:tc>
      </w:tr>
      <w:tr w:rsidR="00EC3878" w14:paraId="1E7818BE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6BC1CE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ADFC7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Environnement et traitement des effluents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B820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21E4BBA4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059EE8B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2102D8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Production d’énergie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6E2B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00D454AA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EFF45D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280D7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Production de biofertilisants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99AC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EC3878" w14:paraId="7FB84FA9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CC0ABF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5.4.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92E58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2"/>
                <w:szCs w:val="21"/>
              </w:rPr>
              <w:t>Autre (préciser)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182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5CD4F403" w14:textId="77777777" w:rsidR="00EC3878" w:rsidRDefault="00EC3878">
      <w:pPr>
        <w:rPr>
          <w:rFonts w:ascii="Arial" w:hAnsi="Arial" w:cs="Arial"/>
          <w:color w:val="000000"/>
          <w:sz w:val="21"/>
          <w:szCs w:val="21"/>
        </w:rPr>
      </w:pPr>
    </w:p>
    <w:p w14:paraId="70A20D66" w14:textId="77777777" w:rsidR="00EC3878" w:rsidRDefault="003F253C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Date de remplissage</w:t>
      </w:r>
    </w:p>
    <w:p w14:paraId="13E8FAFE" w14:textId="77777777" w:rsidR="00EC3878" w:rsidRDefault="00EC3878"/>
    <w:p w14:paraId="6BF19C31" w14:textId="77777777" w:rsidR="00EC3878" w:rsidRDefault="00EC3878">
      <w:pPr>
        <w:jc w:val="center"/>
        <w:rPr>
          <w:rFonts w:ascii="Tahoma" w:hAnsi="Tahoma" w:cs="Tahoma"/>
          <w:b/>
        </w:rPr>
      </w:pPr>
    </w:p>
    <w:p w14:paraId="2F01ED4D" w14:textId="77777777" w:rsidR="00EC3878" w:rsidRDefault="00EC3878">
      <w:pPr>
        <w:jc w:val="center"/>
        <w:rPr>
          <w:rFonts w:ascii="Tahoma" w:hAnsi="Tahoma" w:cs="Tahoma"/>
          <w:b/>
        </w:rPr>
      </w:pPr>
    </w:p>
    <w:p w14:paraId="77F97338" w14:textId="355B48F1" w:rsidR="00EC3878" w:rsidRDefault="00EC3878"/>
    <w:sectPr w:rsidR="00EC3878">
      <w:headerReference w:type="default" r:id="rId7"/>
      <w:pgSz w:w="11906" w:h="16838"/>
      <w:pgMar w:top="1884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FD936E" w14:textId="77777777" w:rsidR="008866EB" w:rsidRDefault="008866EB">
      <w:r>
        <w:separator/>
      </w:r>
    </w:p>
  </w:endnote>
  <w:endnote w:type="continuationSeparator" w:id="0">
    <w:p w14:paraId="5E75719E" w14:textId="77777777" w:rsidR="008866EB" w:rsidRDefault="0088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Pro Cond Bold">
    <w:panose1 w:val="020B0A06020101010102"/>
    <w:charset w:val="4D"/>
    <w:family w:val="swiss"/>
    <w:pitch w:val="variable"/>
    <w:sig w:usb0="A00002BF" w:usb1="4000207B" w:usb2="00000008" w:usb3="00000000" w:csb0="00000097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C5BFAF" w14:textId="77777777" w:rsidR="008866EB" w:rsidRDefault="008866EB">
      <w:r>
        <w:separator/>
      </w:r>
    </w:p>
  </w:footnote>
  <w:footnote w:type="continuationSeparator" w:id="0">
    <w:p w14:paraId="33BDFEDF" w14:textId="77777777" w:rsidR="008866EB" w:rsidRDefault="00886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>
    <w:pP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39"/>
      <w:gridCol w:w="2339"/>
      <w:gridCol w:w="2339"/>
      <w:gridCol w:w="2339"/>
    </w:tblGrid>
    <w:tr>
      <w:tc>
        <w:tcPr>
          <w:tcW w:type="dxa" w:w="2339"/>
        </w:tcPr>
        <w:p>
          <w:pPr>
            <w:spacing w:after="0" w:before="0"/>
          </w:pPr>
          <w:r>
            <w:rPr>
              <w:sz w:val="14"/>
            </w:rPr>
          </w:r>
          <w:r>
            <w:drawing>
              <wp:inline xmlns:a="http://schemas.openxmlformats.org/drawingml/2006/main" xmlns:pic="http://schemas.openxmlformats.org/drawingml/2006/picture">
                <wp:extent cx="914400" cy="51556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51556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339"/>
        </w:tcPr>
        <w:p>
          <w:pPr>
            <w:spacing w:after="0" w:before="0"/>
          </w:pPr>
          <w:r>
            <w:rPr>
              <w:sz w:val="14"/>
            </w:rPr>
            <w:t>Zorg Biogas Service GmbH</w:t>
            <w:br/>
            <w:t>HRB 23198 HB</w:t>
            <w:br/>
            <w:t>Amtsgericht Bremen</w:t>
            <w:br/>
            <w:t>USt-IdNr. DE245613965</w:t>
            <w:br/>
            <w:br/>
            <w:t>Geschäftsführer</w:t>
            <w:br/>
            <w:t>Dr. Alexander Golod</w:t>
          </w:r>
        </w:p>
      </w:tc>
      <w:tc>
        <w:tcPr>
          <w:tcW w:type="dxa" w:w="2339"/>
        </w:tcPr>
        <w:p>
          <w:pPr>
            <w:spacing w:after="0" w:before="0"/>
          </w:pPr>
          <w:r>
            <w:rPr>
              <w:sz w:val="14"/>
            </w:rPr>
            <w:t>Walter-Gropius-Straße 23</w:t>
            <w:br/>
            <w:t>80807 München, Deutschland</w:t>
            <w:br/>
            <w:t>Tel: +49 151 14572945</w:t>
            <w:br/>
            <w:t>zorg@zorg-biogas.com</w:t>
            <w:br/>
            <w:t>www.zorg-biogas.com</w:t>
          </w:r>
        </w:p>
      </w:tc>
      <w:tc>
        <w:tcPr>
          <w:tcW w:type="dxa" w:w="2339"/>
        </w:tcPr>
        <w:p>
          <w:pPr>
            <w:spacing w:after="0" w:before="0"/>
          </w:pPr>
          <w:r>
            <w:rPr>
              <w:sz w:val="14"/>
            </w:rPr>
            <w:t>IBAN: DE31 3826 0082</w:t>
            <w:br/>
            <w:t>6617 6080 12</w:t>
            <w:br/>
            <w:t>Volksbank Euskirchen eV</w:t>
            <w:br/>
            <w:t>GENODED1EVB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0D7CA3"/>
    <w:multiLevelType w:val="multilevel"/>
    <w:tmpl w:val="12D009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76635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878"/>
    <w:rsid w:val="0012447D"/>
    <w:rsid w:val="003F253C"/>
    <w:rsid w:val="008866EB"/>
    <w:rsid w:val="00CD419E"/>
    <w:rsid w:val="00EC3878"/>
    <w:rsid w:val="00ED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CDFE6C"/>
  <w15:docId w15:val="{B760D0F1-7878-EB4C-81CC-16E7C9A4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1</cp:revision>
  <dcterms:created xsi:type="dcterms:W3CDTF">2020-07-15T16:47:00Z</dcterms:created>
  <dcterms:modified xsi:type="dcterms:W3CDTF">2026-08-11T16:19:00Z</dcterms:modified>
</cp:coreProperties>
</file>