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3111"/>
        <w:gridCol w:w="5893"/>
      </w:tblGrid>
      <w:tr w:rsidR="00303D16" w14:paraId="19FD3ED4" w14:textId="77777777">
        <w:trPr>
          <w:trHeight w:val="450"/>
          <w:cantSplit/>
        </w:trPr>
        <w:tc>
          <w:tcPr>
            <w:tcW w:w="9688" w:type="dxa"/>
            <w:gridSpan w:val="3"/>
            <w:noWrap/>
            <w:vAlign w:val="bottom"/>
          </w:tcPr>
          <w:p w14:paraId="70D9545A" w14:textId="7C6B11EB" w:rsidR="00303D16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Questionário para dimensionamento de uma usina de biogás em uma fábrica de amido</w:t>
            </w:r>
            <w:r w:rsidR="00FA24F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/>
            </w:r>
            <w:r w:rsidR="00FA24F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</w:p>
          <w:p w14:paraId="5C85F462" w14:textId="77777777" w:rsidR="00303D16" w:rsidRDefault="00303D16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303D16" w14:paraId="60EB15D9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235FFBB9" w14:textId="77777777" w:rsidR="00303D16" w:rsidRDefault="00000000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>1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4489E3B" w14:textId="77777777" w:rsidR="00303D16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 xml:space="preserve">Dados de contato</w:t>
            </w:r>
          </w:p>
        </w:tc>
      </w:tr>
      <w:tr w:rsidR="00303D16" w14:paraId="746F7CD5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5B20C8F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98A4EA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Nome da empresa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FB6C1E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303D16" w14:paraId="6E41B30C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414F196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4EB38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Atividade da empresa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0BA8F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303D16" w14:paraId="3C6ADABB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97ECEEA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D4D514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Endereço legal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FF3396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303D16" w14:paraId="49E9D724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A561E95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E0347E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Endereço para correspondência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4A6AA4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 xml:space="preserve"> </w:t>
            </w:r>
          </w:p>
        </w:tc>
      </w:tr>
      <w:tr w:rsidR="00303D16" w14:paraId="5EF43E7F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AEF5772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FA8250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Endereço da usina de biogás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65FEFF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303D16" w14:paraId="27CCC839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B0E8160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1.6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8627A6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Diretor executivo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ABFB18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303D16" w14:paraId="3443280D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629F9F6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67489B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Pessoa responsável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92DE9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303D16" w14:paraId="0012E3F7" w14:textId="77777777">
        <w:trPr>
          <w:trHeight w:val="194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F643D7D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1.8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39791D2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Telefone comercial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1DB9D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303D16" w14:paraId="1E72A95E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FC02A9B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F7F23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Celular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2D285F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303D16" w14:paraId="5039776B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FD8415C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1.10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02178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20B12B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303D16" w14:paraId="3A5E3F62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7A71192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59F5BD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Site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53C7C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303D16" w14:paraId="54863129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CB26060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28318B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WeChat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018634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303D16" w14:paraId="50AE310E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B18DB8B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B41AE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Há quanto tempo se interessa por biogás? Quando pretende iniciar a construção?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03966A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303D16" w14:paraId="31C36E9B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59CCA0A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AFFC750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Papel da sua empresa: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br/>
              <w:t xml:space="preserve">- Cliente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br/>
              <w:t xml:space="preserve">- Empreiteiro geral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br/>
              <w:t xml:space="preserve">- Intermediário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E0E32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303D16" w14:paraId="1C749795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176ED00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A6EF7C9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Instalação:</w:t>
            </w:r>
          </w:p>
          <w:p w14:paraId="4E24AB3E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Existente</w:t>
            </w:r>
          </w:p>
          <w:p w14:paraId="6FCA3F77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Em projeto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19F2F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</w:tbl>
    <w:p w14:paraId="3FE7E9DF" w14:textId="77777777" w:rsidR="00303D16" w:rsidRDefault="00303D16">
      <w:pPr>
        <w:rPr>
          <w:rFonts w:ascii="Arial" w:hAnsi="Arial" w:cs="Arial"/>
          <w:sz w:val="21"/>
          <w:szCs w:val="21"/>
        </w:rPr>
      </w:pPr>
    </w:p>
    <w:p w14:paraId="3F03F970" w14:textId="77777777" w:rsidR="00303D16" w:rsidRDefault="00303D16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4721"/>
        <w:gridCol w:w="4283"/>
      </w:tblGrid>
      <w:tr w:rsidR="00303D16" w14:paraId="44A24709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168506F8" w14:textId="77777777" w:rsidR="00303D16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t-BR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2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869244D" w14:textId="77777777" w:rsidR="00303D16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Dados das matérias-primas</w:t>
            </w:r>
          </w:p>
        </w:tc>
      </w:tr>
      <w:tr w:rsidR="00303D16" w14:paraId="0E29224C" w14:textId="77777777">
        <w:trPr>
          <w:trHeight w:val="509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08BEC6D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2.1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9E85E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Matérias-primas para produção de amido: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br/>
              <w:t xml:space="preserve">- Grãos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br/>
              <w:t xml:space="preserve">-Batata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br/>
              <w:t xml:space="preserve">-Mandioca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br/>
              <w:t xml:space="preserve">-Outro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41EAA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303D16" w14:paraId="10633FDB" w14:textId="77777777">
        <w:trPr>
          <w:trHeight w:val="6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B157C79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2.2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51701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Quantidade de polpa, t/dia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607486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303D16" w14:paraId="12E6EA86" w14:textId="77777777">
        <w:trPr>
          <w:trHeight w:val="612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A955BBF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2.3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D8826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Umidade da polpa, %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D0ADF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303D16" w14:paraId="72C1B5C1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FBFE488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2.4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F04AE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Efluentes da produção de amido, t/dia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367CB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303D16" w14:paraId="63E24982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C66933E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2.5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B7B2D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Teor de água nos efluentes da produção de amido, %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215C64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303D16" w14:paraId="2120F2D6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B2AF09E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2.6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DC8EC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Quantidade de águas residuais, t/dia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1D262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303D16" w14:paraId="7913E48F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810D18A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2.7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34DCA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DQO, mg/l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BE9C5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303D16" w14:paraId="75B29DAB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B34326C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2.8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EFF12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DBO, mg/l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C4B53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303D16" w14:paraId="40AB4CA5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057A640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2.9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1CC21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Outras informações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0D085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  <w:p w14:paraId="205C89E9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  <w:p w14:paraId="19237269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  <w:p w14:paraId="7FE8D38C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  <w:p w14:paraId="2208A4E9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</w:tbl>
    <w:p w14:paraId="06A83328" w14:textId="77777777" w:rsidR="00303D16" w:rsidRDefault="00000000">
      <w:pPr>
        <w:rPr>
          <w:rFonts w:ascii="Arial" w:hAnsi="Arial" w:cs="Arial"/>
          <w:sz w:val="21"/>
          <w:szCs w:val="21"/>
          <w:lang w:val="pt-BR"/>
        </w:rPr>
      </w:pPr>
      <w:r>
        <w:rPr>
          <w:rFonts w:ascii="Arial" w:hAnsi="Arial" w:cs="Arial"/>
          <w:sz w:val="21"/>
          <w:szCs w:val="21"/>
        </w:rPr>
        <w:br w:type="page" w:clear="all"/>
      </w:r>
    </w:p>
    <w:tbl>
      <w:tblPr>
        <w:tblW w:w="968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4970"/>
        <w:gridCol w:w="2340"/>
        <w:gridCol w:w="1753"/>
      </w:tblGrid>
      <w:tr w:rsidR="00303D16" w14:paraId="0222A497" w14:textId="77777777">
        <w:trPr>
          <w:trHeight w:val="640"/>
          <w:cantSplit/>
        </w:trPr>
        <w:tc>
          <w:tcPr>
            <w:tcW w:w="559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DBF3781" w14:textId="77777777" w:rsidR="00303D16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lastRenderedPageBreak/>
              <w:t xml:space="preserve">3       Demanda e preços de energia</w:t>
            </w:r>
          </w:p>
        </w:tc>
        <w:tc>
          <w:tcPr>
            <w:tcW w:w="23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2BC155FD" w14:textId="77777777" w:rsidR="00303D16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Quantidade</w:t>
            </w:r>
          </w:p>
        </w:tc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30C83A2" w14:textId="77777777" w:rsidR="00303D16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Preço, EUR</w:t>
            </w:r>
          </w:p>
        </w:tc>
      </w:tr>
      <w:tr w:rsidR="00303D16" w14:paraId="04BB6C03" w14:textId="77777777">
        <w:trPr>
          <w:trHeight w:val="76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610D3F4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9FF9BB" w14:textId="77777777" w:rsidR="00303D16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Gás natural, mil m³/ano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  <w:vertAlign w:val="superscript"/>
              </w:rPr>
              <w:t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/>
            </w:r>
          </w:p>
          <w:p w14:paraId="6A3C4D59" w14:textId="77777777" w:rsidR="00303D16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- Total</w:t>
            </w:r>
          </w:p>
          <w:p w14:paraId="26704067" w14:textId="77777777" w:rsidR="00303D16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Inclusive para propriedades auxiliares, se houver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636691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14:paraId="6F629686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58851" w14:textId="77777777" w:rsidR="00303D16" w:rsidRDefault="00303D16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303D16" w14:paraId="06A39E00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52B67BD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3.2</w:t>
            </w: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377D6D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 elétrica, kWh por dia/mês/ano</w:t>
            </w:r>
          </w:p>
          <w:p w14:paraId="24D3882E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Total</w:t>
            </w:r>
          </w:p>
          <w:p w14:paraId="621C0E6C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Da rede</w:t>
            </w:r>
          </w:p>
          <w:p w14:paraId="69622A89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Inclusive para propriedades auxiliares, se houver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06B9C9" w14:textId="77777777" w:rsidR="00303D16" w:rsidRDefault="00303D16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2430F" w14:textId="77777777" w:rsidR="00303D16" w:rsidRDefault="00303D16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303D16" w14:paraId="2A6E04BA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DF109BE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3.3</w:t>
            </w: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F8A27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 térmica total, kWh por dia/mês/ano</w:t>
            </w:r>
          </w:p>
          <w:p w14:paraId="7633C29F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Total</w:t>
            </w:r>
          </w:p>
          <w:p w14:paraId="3ABE4067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Inclusive para propriedades auxiliares, se houver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985D0" w14:textId="77777777" w:rsidR="00303D16" w:rsidRDefault="00303D16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F4098" w14:textId="77777777" w:rsidR="00303D16" w:rsidRDefault="00303D16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303D16" w14:paraId="425392BA" w14:textId="77777777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9B810A3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3.4</w:t>
            </w: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3187B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Óleo combustível, t por dia/mês/ano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AEE34D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2D8C9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303D16" w14:paraId="71932276" w14:textId="77777777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B30BF24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3.5</w:t>
            </w: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18C30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Diesel, t por dia/mês/ano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BEB8B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583918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303D16" w14:paraId="0AACD2D5" w14:textId="77777777">
        <w:trPr>
          <w:trHeight w:val="391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49DF36B" w14:textId="77777777" w:rsidR="00303D16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3.6</w:t>
            </w: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00E96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Outros combustíveis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8C6B9A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8EE5A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2320EAA8" w14:textId="77777777" w:rsidR="00303D16" w:rsidRDefault="00303D16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303D16" w14:paraId="3B6564BF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0D6E820" w14:textId="77777777" w:rsidR="00303D16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4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F93FD34" w14:textId="77777777" w:rsidR="00303D16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Dados da infraestrutura existente</w:t>
            </w:r>
          </w:p>
        </w:tc>
      </w:tr>
      <w:tr w:rsidR="00303D16" w14:paraId="6D771286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BD6B759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744A182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Dias de operação da fábrica por ano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4B956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303D16" w14:paraId="43491582" w14:textId="77777777">
        <w:trPr>
          <w:trHeight w:val="101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C0E894E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B63B19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Tratamento de resíduos existente (tanques de aeração, decantadores, campos de filtração etc.): tipo, número e características técnicas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5E5AD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303D16" w14:paraId="09E97A74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5CAF936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C7766B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Armazenamento de resíduos: número, tipo e volume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6ACA2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303D16" w14:paraId="6797FA92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D0B5F13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4B38D1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Planta da infraestrutura com a área prevista para a usina de biogás (anexar)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F6665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303D16" w14:paraId="30DE6E22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C7490A0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EDD1EF2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Ponto de conexão da geração elétrica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8F510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303D16" w14:paraId="3988F105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033E9D6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9EAEA1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Potência gerada que cada subestação pode receber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E21F1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</w:tbl>
    <w:p w14:paraId="559317D2" w14:textId="77777777" w:rsidR="00303D16" w:rsidRDefault="00303D16"/>
    <w:p w14:paraId="0705A650" w14:textId="77777777" w:rsidR="00303D16" w:rsidRDefault="00303D16"/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303D16" w14:paraId="16125F10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ECA086D" w14:textId="77777777" w:rsidR="00303D16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t-BR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5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27B234BC" w14:textId="77777777" w:rsidR="00303D16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Suas prioridades na construção da usina de biogás</w:t>
            </w:r>
          </w:p>
          <w:p w14:paraId="7A9DE2CA" w14:textId="77777777" w:rsidR="00303D16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(escala de 1 a 5; 5 é a maior prioridade)</w:t>
            </w:r>
          </w:p>
        </w:tc>
      </w:tr>
      <w:tr w:rsidR="00303D16" w14:paraId="2923CEA7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9D5B011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D07269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Meio ambiente, sistema de tratamento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2181C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303D16" w14:paraId="117C008D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DBBA665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2EB66B5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FE474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303D16" w14:paraId="750237D9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D2DD380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17AAC5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Biofertilizante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F162B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303D16" w14:paraId="65245814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12583EE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743244B" w14:textId="77777777" w:rsidR="00303D16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Outro (especificar)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41B33" w14:textId="77777777" w:rsidR="00303D16" w:rsidRDefault="00303D16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</w:tbl>
    <w:p w14:paraId="3E53EE54" w14:textId="77777777" w:rsidR="00303D16" w:rsidRDefault="00303D16">
      <w:pPr>
        <w:rPr>
          <w:rFonts w:ascii="Arial" w:hAnsi="Arial" w:cs="Arial"/>
          <w:color w:val="000000"/>
          <w:sz w:val="21"/>
          <w:szCs w:val="21"/>
          <w:lang w:val="pt-BR"/>
        </w:rPr>
      </w:pPr>
    </w:p>
    <w:p w14:paraId="34EAD80B" w14:textId="77777777" w:rsidR="00303D16" w:rsidRDefault="00000000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Data</w:t>
      </w:r>
    </w:p>
    <w:sectPr w:rsidR="00303D16">
      <w:headerReference w:type="default" r:id="rId6"/>
      <w:pgSz w:w="11906" w:h="16838"/>
      <w:pgMar w:top="1913" w:right="850" w:bottom="1134" w:left="1701" w:header="142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25FD04" w14:textId="77777777" w:rsidR="00A13A6F" w:rsidRDefault="00A13A6F">
      <w:r>
        <w:separator/>
      </w:r>
    </w:p>
  </w:endnote>
  <w:endnote w:type="continuationSeparator" w:id="0">
    <w:p w14:paraId="3F215BF0" w14:textId="77777777" w:rsidR="00A13A6F" w:rsidRDefault="00A13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676821" w14:textId="77777777" w:rsidR="00A13A6F" w:rsidRDefault="00A13A6F">
      <w:r>
        <w:separator/>
      </w:r>
    </w:p>
  </w:footnote>
  <w:footnote w:type="continuationSeparator" w:id="0">
    <w:p w14:paraId="4C2FF387" w14:textId="77777777" w:rsidR="00A13A6F" w:rsidRDefault="00A13A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17C3E9" w14:textId="4F992D90" w:rsidR="00303D16" w:rsidRDefault="00000000">
    <w:pPr>
      <w:pStyle w:val="Header"/>
      <w:tabs>
        <w:tab w:val="left" w:pos="6379"/>
      </w:tabs>
      <w:rPr>
        <w:lang w:val="pt-BR"/>
      </w:rPr>
    </w:pPr>
    <w:r>
      <w:t xml:space="preserve">     </w:t>
    </w:r>
  </w:p>
  <w:p w14:paraId="4D902733" w14:textId="4275D982" w:rsidR="00303D16" w:rsidRDefault="00FA24F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C1DD533" wp14:editId="3B149667">
          <wp:simplePos x="0" y="0"/>
          <wp:positionH relativeFrom="column">
            <wp:posOffset>-220345</wp:posOffset>
          </wp:positionH>
          <wp:positionV relativeFrom="paragraph">
            <wp:posOffset>131347</wp:posOffset>
          </wp:positionV>
          <wp:extent cx="906780" cy="51117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169351" name="Рисунок 27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90678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D16"/>
    <w:rsid w:val="00303D16"/>
    <w:rsid w:val="004B6B3C"/>
    <w:rsid w:val="00A13A6F"/>
    <w:rsid w:val="00FA2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AD38C67"/>
  <w15:docId w15:val="{D5981885-3679-AA42-874A-E73EFC6A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FooterChar1">
    <w:name w:val="Footer Char1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320</Words>
  <Characters>1716</Characters>
  <Application>Microsoft Office Word</Application>
  <DocSecurity>0</DocSecurity>
  <Lines>190</Lines>
  <Paragraphs>127</Paragraphs>
  <ScaleCrop>false</ScaleCrop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5</cp:revision>
  <dcterms:created xsi:type="dcterms:W3CDTF">2020-07-15T16:12:00Z</dcterms:created>
  <dcterms:modified xsi:type="dcterms:W3CDTF">2026-08-13T07:24:00Z</dcterms:modified>
</cp:coreProperties>
</file>